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5" w:rsidRPr="00535038" w:rsidRDefault="00AA5285" w:rsidP="00AA5285">
      <w:pPr>
        <w:spacing w:before="260" w:after="260" w:line="72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违背方案报告表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2624"/>
        <w:gridCol w:w="2624"/>
        <w:gridCol w:w="2725"/>
      </w:tblGrid>
      <w:tr w:rsidR="00AA5285" w:rsidTr="00AA5285">
        <w:trPr>
          <w:trHeight w:val="50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5" w:rsidRPr="00121D03" w:rsidRDefault="00AA5285" w:rsidP="00AA5285">
            <w:pPr>
              <w:spacing w:line="360" w:lineRule="auto"/>
              <w:jc w:val="center"/>
              <w:rPr>
                <w:rFonts w:ascii="宋体" w:hAnsi="宋体"/>
              </w:rPr>
            </w:pPr>
            <w:r w:rsidRPr="00121D03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5" w:rsidRPr="00121D03" w:rsidRDefault="00AA5285" w:rsidP="00AA528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A5285" w:rsidTr="00AA5285">
        <w:trPr>
          <w:trHeight w:val="50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5" w:rsidRPr="00121D03" w:rsidRDefault="00AA5285" w:rsidP="00AA5285">
            <w:pPr>
              <w:spacing w:line="360" w:lineRule="auto"/>
              <w:jc w:val="center"/>
              <w:rPr>
                <w:rFonts w:ascii="宋体" w:hAnsi="宋体"/>
              </w:rPr>
            </w:pPr>
            <w:r w:rsidRPr="00121D03">
              <w:rPr>
                <w:rFonts w:ascii="宋体" w:hAnsi="宋体" w:hint="eastAsia"/>
              </w:rPr>
              <w:t>项目来源</w:t>
            </w:r>
          </w:p>
        </w:tc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5" w:rsidRPr="00121D03" w:rsidRDefault="00AA5285" w:rsidP="00AA5285">
            <w:pPr>
              <w:spacing w:line="360" w:lineRule="auto"/>
              <w:rPr>
                <w:rFonts w:ascii="宋体" w:hAnsi="宋体"/>
              </w:rPr>
            </w:pPr>
          </w:p>
        </w:tc>
      </w:tr>
      <w:tr w:rsidR="00AA5285" w:rsidTr="00AA5285">
        <w:trPr>
          <w:trHeight w:val="50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5" w:rsidRPr="00121D03" w:rsidRDefault="00AC2E33" w:rsidP="00AA528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项目负责人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5" w:rsidRPr="00121D03" w:rsidRDefault="00AA5285" w:rsidP="00AA5285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285" w:rsidRPr="00121D03" w:rsidRDefault="00AA5285" w:rsidP="00AA5285">
            <w:pPr>
              <w:spacing w:line="360" w:lineRule="auto"/>
              <w:jc w:val="center"/>
              <w:rPr>
                <w:rFonts w:ascii="宋体" w:hAnsi="宋体"/>
              </w:rPr>
            </w:pPr>
            <w:r w:rsidRPr="00121D03">
              <w:rPr>
                <w:rFonts w:ascii="宋体" w:hAnsi="宋体" w:hint="eastAsia"/>
              </w:rPr>
              <w:t>科室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285" w:rsidRPr="00121D03" w:rsidRDefault="00AA5285" w:rsidP="00AA5285">
            <w:pPr>
              <w:spacing w:line="360" w:lineRule="auto"/>
              <w:rPr>
                <w:rFonts w:ascii="宋体" w:hAnsi="宋体"/>
              </w:rPr>
            </w:pPr>
          </w:p>
        </w:tc>
      </w:tr>
    </w:tbl>
    <w:p w:rsidR="00AA5285" w:rsidRDefault="00AA5285" w:rsidP="00AA5285">
      <w:pPr>
        <w:pStyle w:val="a5"/>
        <w:rPr>
          <w:rFonts w:ascii="Times New Roman" w:eastAsia="黑体" w:hAnsi="Times New Roman"/>
          <w:sz w:val="21"/>
          <w:lang w:eastAsia="zh-CN"/>
        </w:rPr>
      </w:pPr>
    </w:p>
    <w:p w:rsidR="00AA5285" w:rsidRDefault="00AA5285" w:rsidP="00AA5285">
      <w:pPr>
        <w:spacing w:line="360" w:lineRule="auto"/>
        <w:ind w:firstLine="420"/>
        <w:rPr>
          <w:rFonts w:ascii="黑体" w:eastAsia="黑体" w:hAnsi="TimesNewRoman"/>
          <w:color w:val="000000"/>
          <w:kern w:val="0"/>
        </w:rPr>
      </w:pPr>
      <w:r>
        <w:rPr>
          <w:rFonts w:ascii="黑体" w:eastAsia="黑体" w:hint="eastAsia"/>
          <w:color w:val="000000"/>
        </w:rPr>
        <w:t>一、重大的违背方案的情况</w:t>
      </w:r>
    </w:p>
    <w:p w:rsidR="00AA5285" w:rsidRPr="00FF6B9C" w:rsidRDefault="00AA5285" w:rsidP="00AA5285">
      <w:pPr>
        <w:numPr>
          <w:ilvl w:val="0"/>
          <w:numId w:val="2"/>
        </w:numPr>
        <w:spacing w:line="360" w:lineRule="auto"/>
        <w:rPr>
          <w:rFonts w:ascii="楷体_GB2312" w:eastAsia="楷体_GB2312"/>
        </w:rPr>
      </w:pPr>
      <w:r w:rsidRPr="00FF6B9C">
        <w:rPr>
          <w:rFonts w:hint="eastAsia"/>
          <w:szCs w:val="21"/>
        </w:rPr>
        <w:t>纳入不符合纳入标准的</w:t>
      </w:r>
      <w:r w:rsidR="005D2D00">
        <w:rPr>
          <w:rFonts w:hint="eastAsia"/>
          <w:szCs w:val="21"/>
        </w:rPr>
        <w:t>患者</w:t>
      </w:r>
      <w:r w:rsidRPr="00FF6B9C">
        <w:rPr>
          <w:rFonts w:ascii="楷体_GB2312" w:eastAsia="楷体_GB2312" w:hAnsi="TimesNewRoman" w:hint="eastAsia"/>
          <w:kern w:val="0"/>
        </w:rPr>
        <w:t>：□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是，□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否</w:t>
      </w:r>
    </w:p>
    <w:p w:rsidR="00AA5285" w:rsidRPr="00FF6B9C" w:rsidRDefault="00AA5285" w:rsidP="00AA5285">
      <w:pPr>
        <w:numPr>
          <w:ilvl w:val="0"/>
          <w:numId w:val="2"/>
        </w:numPr>
        <w:spacing w:line="360" w:lineRule="auto"/>
        <w:rPr>
          <w:rFonts w:ascii="楷体_GB2312" w:eastAsia="楷体_GB2312"/>
        </w:rPr>
      </w:pPr>
      <w:r w:rsidRPr="00FF6B9C">
        <w:rPr>
          <w:rFonts w:hint="eastAsia"/>
          <w:szCs w:val="21"/>
        </w:rPr>
        <w:t>符合提前中止</w:t>
      </w:r>
      <w:r w:rsidR="005D2D00">
        <w:rPr>
          <w:rFonts w:hint="eastAsia"/>
          <w:szCs w:val="21"/>
        </w:rPr>
        <w:t>新技术新项目</w:t>
      </w:r>
      <w:r w:rsidRPr="00FF6B9C">
        <w:rPr>
          <w:rFonts w:hint="eastAsia"/>
          <w:szCs w:val="21"/>
        </w:rPr>
        <w:t>标准而没有让</w:t>
      </w:r>
      <w:r w:rsidR="005D2D00">
        <w:rPr>
          <w:rFonts w:hint="eastAsia"/>
          <w:szCs w:val="21"/>
        </w:rPr>
        <w:t>患者</w:t>
      </w:r>
      <w:r w:rsidRPr="00FF6B9C">
        <w:rPr>
          <w:rFonts w:hint="eastAsia"/>
          <w:szCs w:val="21"/>
        </w:rPr>
        <w:t>退出</w:t>
      </w:r>
      <w:r w:rsidRPr="00FF6B9C">
        <w:rPr>
          <w:rFonts w:ascii="楷体_GB2312" w:eastAsia="楷体_GB2312" w:hAnsi="TimesNewRoman" w:hint="eastAsia"/>
          <w:kern w:val="0"/>
        </w:rPr>
        <w:t>：□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是，□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否</w:t>
      </w:r>
    </w:p>
    <w:p w:rsidR="00AA5285" w:rsidRPr="00FF6B9C" w:rsidRDefault="00AA5285" w:rsidP="00AA5285">
      <w:pPr>
        <w:numPr>
          <w:ilvl w:val="0"/>
          <w:numId w:val="2"/>
        </w:numPr>
        <w:spacing w:line="360" w:lineRule="auto"/>
        <w:rPr>
          <w:rFonts w:ascii="楷体_GB2312" w:eastAsia="楷体_GB2312"/>
        </w:rPr>
      </w:pPr>
      <w:r w:rsidRPr="00FF6B9C">
        <w:rPr>
          <w:rFonts w:hint="eastAsia"/>
          <w:szCs w:val="21"/>
        </w:rPr>
        <w:t>给予</w:t>
      </w:r>
      <w:r w:rsidR="005D2D00">
        <w:rPr>
          <w:rFonts w:hint="eastAsia"/>
          <w:szCs w:val="21"/>
        </w:rPr>
        <w:t>患者</w:t>
      </w:r>
      <w:r w:rsidRPr="00FF6B9C">
        <w:rPr>
          <w:rFonts w:hint="eastAsia"/>
          <w:szCs w:val="21"/>
        </w:rPr>
        <w:t>错误的治疗或不正确的剂量</w:t>
      </w:r>
      <w:r w:rsidRPr="00FF6B9C">
        <w:rPr>
          <w:rFonts w:ascii="楷体_GB2312" w:eastAsia="楷体_GB2312" w:hAnsi="TimesNewRoman" w:hint="eastAsia"/>
          <w:kern w:val="0"/>
        </w:rPr>
        <w:t>：□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是，□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否</w:t>
      </w:r>
    </w:p>
    <w:p w:rsidR="00AA5285" w:rsidRPr="00FF6B9C" w:rsidRDefault="00AA5285" w:rsidP="00AA5285">
      <w:pPr>
        <w:numPr>
          <w:ilvl w:val="0"/>
          <w:numId w:val="2"/>
        </w:numPr>
        <w:spacing w:line="360" w:lineRule="auto"/>
        <w:rPr>
          <w:rFonts w:ascii="楷体_GB2312" w:eastAsia="楷体_GB2312"/>
        </w:rPr>
      </w:pPr>
      <w:r w:rsidRPr="00FF6B9C">
        <w:rPr>
          <w:rFonts w:hint="eastAsia"/>
          <w:szCs w:val="21"/>
        </w:rPr>
        <w:t>给予</w:t>
      </w:r>
      <w:r w:rsidR="005D2D00">
        <w:rPr>
          <w:rFonts w:hint="eastAsia"/>
          <w:szCs w:val="21"/>
        </w:rPr>
        <w:t>患者</w:t>
      </w:r>
      <w:r w:rsidRPr="00FF6B9C">
        <w:rPr>
          <w:rFonts w:hint="eastAsia"/>
          <w:szCs w:val="21"/>
        </w:rPr>
        <w:t>方案禁用的合并用药</w:t>
      </w:r>
      <w:r w:rsidRPr="00FF6B9C">
        <w:rPr>
          <w:rFonts w:ascii="楷体_GB2312" w:eastAsia="楷体_GB2312" w:hAnsi="TimesNewRoman" w:hint="eastAsia"/>
          <w:kern w:val="0"/>
        </w:rPr>
        <w:t>：□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是，□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否</w:t>
      </w:r>
    </w:p>
    <w:p w:rsidR="00AA5285" w:rsidRPr="00FF6B9C" w:rsidRDefault="00AA5285" w:rsidP="00AA5285">
      <w:pPr>
        <w:numPr>
          <w:ilvl w:val="0"/>
          <w:numId w:val="2"/>
        </w:numPr>
        <w:spacing w:line="360" w:lineRule="auto"/>
        <w:rPr>
          <w:rFonts w:ascii="楷体_GB2312" w:eastAsia="楷体_GB2312"/>
        </w:rPr>
      </w:pPr>
      <w:r w:rsidRPr="00FF6B9C">
        <w:rPr>
          <w:rFonts w:hint="eastAsia"/>
          <w:szCs w:val="21"/>
        </w:rPr>
        <w:t>偏离</w:t>
      </w:r>
      <w:r w:rsidR="005D2D00">
        <w:rPr>
          <w:rFonts w:hint="eastAsia"/>
          <w:szCs w:val="21"/>
        </w:rPr>
        <w:t>新技术新项目</w:t>
      </w:r>
      <w:r w:rsidRPr="00FF6B9C">
        <w:rPr>
          <w:rFonts w:hint="eastAsia"/>
          <w:szCs w:val="21"/>
        </w:rPr>
        <w:t>的程序，对</w:t>
      </w:r>
      <w:r w:rsidR="005D2D00">
        <w:rPr>
          <w:rFonts w:hint="eastAsia"/>
          <w:szCs w:val="21"/>
        </w:rPr>
        <w:t>患者</w:t>
      </w:r>
      <w:r w:rsidRPr="00FF6B9C">
        <w:rPr>
          <w:rFonts w:hint="eastAsia"/>
          <w:szCs w:val="21"/>
        </w:rPr>
        <w:t>的权益、安全和健康，或对</w:t>
      </w:r>
      <w:r w:rsidR="00AC2E33">
        <w:rPr>
          <w:rFonts w:hint="eastAsia"/>
          <w:szCs w:val="21"/>
        </w:rPr>
        <w:t>技术</w:t>
      </w:r>
      <w:r w:rsidRPr="00FF6B9C">
        <w:rPr>
          <w:rFonts w:hint="eastAsia"/>
          <w:szCs w:val="21"/>
        </w:rPr>
        <w:t>结果产生显著影响的行为：</w:t>
      </w:r>
      <w:r w:rsidRPr="00FF6B9C">
        <w:rPr>
          <w:rFonts w:ascii="楷体_GB2312" w:eastAsia="楷体_GB2312" w:hAnsi="TimesNewRoman" w:hint="eastAsia"/>
          <w:kern w:val="0"/>
        </w:rPr>
        <w:t>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是，□</w:t>
      </w:r>
      <w:r>
        <w:rPr>
          <w:rFonts w:ascii="楷体_GB2312" w:eastAsia="楷体_GB2312" w:hAnsi="TimesNewRoman" w:hint="eastAsia"/>
          <w:kern w:val="0"/>
        </w:rPr>
        <w:t xml:space="preserve"> </w:t>
      </w:r>
      <w:r w:rsidRPr="00FF6B9C">
        <w:rPr>
          <w:rFonts w:ascii="楷体_GB2312" w:eastAsia="楷体_GB2312" w:hAnsi="TimesNewRoman" w:hint="eastAsia"/>
          <w:kern w:val="0"/>
        </w:rPr>
        <w:t>否</w:t>
      </w:r>
    </w:p>
    <w:p w:rsidR="00AA5285" w:rsidRDefault="00AA5285" w:rsidP="00AA528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反复多次违背方案：</w:t>
      </w:r>
      <w:r>
        <w:rPr>
          <w:rFonts w:ascii="楷体_GB2312" w:eastAsia="楷体_GB2312" w:hAnsi="TimesNewRoman" w:hint="eastAsia"/>
          <w:kern w:val="0"/>
        </w:rPr>
        <w:t>□ 是，□ 否</w:t>
      </w:r>
    </w:p>
    <w:p w:rsidR="00AA5285" w:rsidRDefault="00AC2E33" w:rsidP="00AA528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项目负责人</w:t>
      </w:r>
      <w:r w:rsidR="00AA5285">
        <w:rPr>
          <w:rFonts w:hint="eastAsia"/>
          <w:color w:val="000000"/>
          <w:szCs w:val="21"/>
        </w:rPr>
        <w:t>不配合</w:t>
      </w:r>
      <w:r w:rsidR="00AA5285">
        <w:rPr>
          <w:rFonts w:hint="eastAsia"/>
        </w:rPr>
        <w:t>监查</w:t>
      </w:r>
      <w:r w:rsidR="00AA5285">
        <w:rPr>
          <w:rFonts w:hint="eastAsia"/>
        </w:rPr>
        <w:t>/</w:t>
      </w:r>
      <w:r w:rsidR="00AA5285">
        <w:rPr>
          <w:rFonts w:hint="eastAsia"/>
        </w:rPr>
        <w:t>稽查</w:t>
      </w:r>
      <w:r w:rsidR="00AA5285">
        <w:rPr>
          <w:rFonts w:hint="eastAsia"/>
          <w:color w:val="000000"/>
          <w:szCs w:val="21"/>
        </w:rPr>
        <w:t>：</w:t>
      </w:r>
      <w:r w:rsidR="00AA5285">
        <w:rPr>
          <w:rFonts w:ascii="楷体_GB2312" w:eastAsia="楷体_GB2312" w:hAnsi="TimesNewRoman" w:hint="eastAsia"/>
          <w:kern w:val="0"/>
        </w:rPr>
        <w:t>□ 是，□ 否</w:t>
      </w:r>
    </w:p>
    <w:p w:rsidR="00AA5285" w:rsidRPr="003F55F0" w:rsidRDefault="00AA5285" w:rsidP="00AA5285">
      <w:pPr>
        <w:numPr>
          <w:ilvl w:val="0"/>
          <w:numId w:val="1"/>
        </w:numPr>
        <w:spacing w:line="360" w:lineRule="auto"/>
        <w:rPr>
          <w:color w:val="000000"/>
          <w:szCs w:val="21"/>
        </w:rPr>
      </w:pPr>
      <w:r>
        <w:rPr>
          <w:rFonts w:hint="eastAsia"/>
        </w:rPr>
        <w:t>对违规事件不予以纠正</w:t>
      </w:r>
      <w:r>
        <w:rPr>
          <w:rFonts w:hint="eastAsia"/>
          <w:color w:val="000000"/>
          <w:szCs w:val="21"/>
        </w:rPr>
        <w:t>：</w:t>
      </w:r>
      <w:r>
        <w:rPr>
          <w:rFonts w:ascii="楷体_GB2312" w:eastAsia="楷体_GB2312" w:hAnsi="TimesNewRoman" w:hint="eastAsia"/>
          <w:kern w:val="0"/>
        </w:rPr>
        <w:t>□ 是，□ 否</w:t>
      </w:r>
    </w:p>
    <w:p w:rsidR="00AA5285" w:rsidRPr="002776FE" w:rsidRDefault="00AA5285" w:rsidP="00AA5285">
      <w:pPr>
        <w:numPr>
          <w:ilvl w:val="0"/>
          <w:numId w:val="1"/>
        </w:numPr>
        <w:spacing w:line="360" w:lineRule="auto"/>
        <w:rPr>
          <w:szCs w:val="21"/>
        </w:rPr>
      </w:pPr>
      <w:r w:rsidRPr="002776FE">
        <w:rPr>
          <w:rFonts w:hint="eastAsia"/>
          <w:szCs w:val="21"/>
        </w:rPr>
        <w:t>是否为避免</w:t>
      </w:r>
      <w:r w:rsidR="00AC2E33">
        <w:rPr>
          <w:rFonts w:hint="eastAsia"/>
          <w:szCs w:val="21"/>
        </w:rPr>
        <w:t>该技术</w:t>
      </w:r>
      <w:r w:rsidRPr="002776FE">
        <w:rPr>
          <w:rFonts w:hint="eastAsia"/>
          <w:szCs w:val="21"/>
        </w:rPr>
        <w:t>对</w:t>
      </w:r>
      <w:r w:rsidR="005D2D00">
        <w:rPr>
          <w:rFonts w:hint="eastAsia"/>
          <w:szCs w:val="21"/>
        </w:rPr>
        <w:t>患者</w:t>
      </w:r>
      <w:r w:rsidRPr="002776FE">
        <w:rPr>
          <w:rFonts w:hint="eastAsia"/>
          <w:szCs w:val="21"/>
        </w:rPr>
        <w:t>的即刻危险</w:t>
      </w:r>
      <w:bookmarkStart w:id="0" w:name="_GoBack"/>
      <w:bookmarkEnd w:id="0"/>
      <w:r w:rsidRPr="002776FE">
        <w:rPr>
          <w:rFonts w:hint="eastAsia"/>
          <w:szCs w:val="21"/>
        </w:rPr>
        <w:t>，</w:t>
      </w:r>
      <w:r w:rsidR="00AC2E33">
        <w:rPr>
          <w:rFonts w:hint="eastAsia"/>
          <w:szCs w:val="21"/>
        </w:rPr>
        <w:t>项目负责人</w:t>
      </w:r>
      <w:r w:rsidRPr="002776FE">
        <w:rPr>
          <w:rFonts w:hint="eastAsia"/>
          <w:szCs w:val="21"/>
        </w:rPr>
        <w:t>在伦理委员会批准前，偏离</w:t>
      </w:r>
      <w:r w:rsidR="00AC2E33">
        <w:rPr>
          <w:rFonts w:hint="eastAsia"/>
          <w:szCs w:val="21"/>
        </w:rPr>
        <w:t>技术</w:t>
      </w:r>
      <w:r w:rsidRPr="002776FE">
        <w:rPr>
          <w:rFonts w:hint="eastAsia"/>
          <w:szCs w:val="21"/>
        </w:rPr>
        <w:t>方案：</w:t>
      </w:r>
      <w:r w:rsidRPr="002776FE">
        <w:rPr>
          <w:rFonts w:ascii="楷体_GB2312" w:eastAsia="楷体_GB2312" w:hAnsi="TimesNewRoman" w:hint="eastAsia"/>
          <w:kern w:val="0"/>
        </w:rPr>
        <w:t>□ 是，□ 否</w:t>
      </w:r>
    </w:p>
    <w:p w:rsidR="00AA5285" w:rsidRPr="002776FE" w:rsidRDefault="00AA5285" w:rsidP="00AA5285">
      <w:pPr>
        <w:numPr>
          <w:ilvl w:val="0"/>
          <w:numId w:val="1"/>
        </w:numPr>
        <w:spacing w:line="360" w:lineRule="auto"/>
        <w:rPr>
          <w:szCs w:val="21"/>
        </w:rPr>
      </w:pPr>
      <w:r w:rsidRPr="002776FE">
        <w:rPr>
          <w:rFonts w:hint="eastAsia"/>
        </w:rPr>
        <w:t>是否为避免</w:t>
      </w:r>
      <w:r w:rsidR="00AC2E33">
        <w:rPr>
          <w:rFonts w:hint="eastAsia"/>
        </w:rPr>
        <w:t>该技术</w:t>
      </w:r>
      <w:r w:rsidRPr="002776FE">
        <w:rPr>
          <w:rFonts w:hint="eastAsia"/>
        </w:rPr>
        <w:t>对</w:t>
      </w:r>
      <w:r w:rsidR="005D2D00">
        <w:rPr>
          <w:rFonts w:hint="eastAsia"/>
        </w:rPr>
        <w:t>患者</w:t>
      </w:r>
      <w:r w:rsidRPr="002776FE">
        <w:rPr>
          <w:rFonts w:hint="eastAsia"/>
        </w:rPr>
        <w:t>的即刻危险，未经过伦理委员会批准，即对</w:t>
      </w:r>
      <w:r w:rsidR="00AC2E33">
        <w:rPr>
          <w:rFonts w:hint="eastAsia"/>
        </w:rPr>
        <w:t>技术</w:t>
      </w:r>
      <w:r w:rsidRPr="002776FE">
        <w:rPr>
          <w:rFonts w:hint="eastAsia"/>
        </w:rPr>
        <w:t>方案进行了修改</w:t>
      </w:r>
      <w:r w:rsidRPr="002776FE">
        <w:rPr>
          <w:rFonts w:hint="eastAsia"/>
          <w:szCs w:val="21"/>
        </w:rPr>
        <w:t>：</w:t>
      </w:r>
      <w:r w:rsidRPr="002776FE">
        <w:rPr>
          <w:rFonts w:ascii="楷体_GB2312" w:eastAsia="楷体_GB2312" w:hAnsi="TimesNewRoman" w:hint="eastAsia"/>
          <w:kern w:val="0"/>
        </w:rPr>
        <w:t>□ 是，□ 否</w:t>
      </w:r>
    </w:p>
    <w:p w:rsidR="00AA5285" w:rsidRPr="002776FE" w:rsidRDefault="00AA5285" w:rsidP="00AA5285">
      <w:pPr>
        <w:numPr>
          <w:ilvl w:val="0"/>
          <w:numId w:val="1"/>
        </w:numPr>
        <w:spacing w:line="360" w:lineRule="auto"/>
        <w:rPr>
          <w:szCs w:val="21"/>
        </w:rPr>
      </w:pPr>
      <w:r w:rsidRPr="002776FE">
        <w:rPr>
          <w:rFonts w:hint="eastAsia"/>
          <w:szCs w:val="21"/>
        </w:rPr>
        <w:t>是否由于偶然的或因疏忽未经伦理委员会批准</w:t>
      </w:r>
      <w:r w:rsidRPr="002776FE">
        <w:rPr>
          <w:rFonts w:hint="eastAsia"/>
        </w:rPr>
        <w:t>，对</w:t>
      </w:r>
      <w:r w:rsidR="00AC2E33">
        <w:rPr>
          <w:rFonts w:hint="eastAsia"/>
        </w:rPr>
        <w:t>技术</w:t>
      </w:r>
      <w:r w:rsidRPr="002776FE">
        <w:rPr>
          <w:rFonts w:hint="eastAsia"/>
        </w:rPr>
        <w:t>方案进行了修改，且这种修改涉及</w:t>
      </w:r>
      <w:r w:rsidR="005D2D00">
        <w:rPr>
          <w:rFonts w:hint="eastAsia"/>
        </w:rPr>
        <w:t>患者</w:t>
      </w:r>
      <w:r w:rsidRPr="002776FE">
        <w:rPr>
          <w:rFonts w:hint="eastAsia"/>
        </w:rPr>
        <w:t>的风险，或有可能再次发生</w:t>
      </w:r>
      <w:r w:rsidRPr="002776FE">
        <w:rPr>
          <w:rFonts w:hint="eastAsia"/>
          <w:szCs w:val="21"/>
        </w:rPr>
        <w:t>：</w:t>
      </w:r>
      <w:r w:rsidRPr="002776FE">
        <w:rPr>
          <w:rFonts w:ascii="楷体_GB2312" w:eastAsia="楷体_GB2312" w:hAnsi="TimesNewRoman" w:hint="eastAsia"/>
          <w:kern w:val="0"/>
        </w:rPr>
        <w:t>□ 是，□ 否</w:t>
      </w:r>
    </w:p>
    <w:p w:rsidR="00AA5285" w:rsidRDefault="00AA5285" w:rsidP="00AA5285">
      <w:pPr>
        <w:numPr>
          <w:ilvl w:val="0"/>
          <w:numId w:val="1"/>
        </w:numPr>
        <w:spacing w:line="360" w:lineRule="auto"/>
        <w:rPr>
          <w:rFonts w:ascii="楷体_GB2312" w:eastAsia="楷体_GB2312"/>
        </w:rPr>
      </w:pPr>
      <w:r>
        <w:rPr>
          <w:rFonts w:hint="eastAsia"/>
          <w:color w:val="000000"/>
          <w:szCs w:val="21"/>
        </w:rPr>
        <w:t>违背方案事件的</w:t>
      </w:r>
      <w:r>
        <w:rPr>
          <w:rFonts w:ascii="宋体" w:hAnsi="宋体" w:hint="eastAsia"/>
          <w:color w:val="000000"/>
          <w:szCs w:val="21"/>
        </w:rPr>
        <w:t>描述</w:t>
      </w:r>
      <w:r w:rsidR="00E20729">
        <w:rPr>
          <w:rFonts w:ascii="宋体" w:hAnsi="宋体" w:hint="eastAsia"/>
          <w:kern w:val="0"/>
        </w:rPr>
        <w:t>（详细叙述事件，从</w:t>
      </w:r>
      <w:r w:rsidR="005D2D00">
        <w:rPr>
          <w:rFonts w:ascii="宋体" w:hAnsi="宋体" w:hint="eastAsia"/>
          <w:kern w:val="0"/>
        </w:rPr>
        <w:t>患者</w:t>
      </w:r>
      <w:r w:rsidR="00E20729">
        <w:rPr>
          <w:rFonts w:ascii="宋体" w:hAnsi="宋体" w:hint="eastAsia"/>
          <w:kern w:val="0"/>
        </w:rPr>
        <w:t>入组</w:t>
      </w:r>
      <w:r w:rsidR="00D45FC6">
        <w:rPr>
          <w:rFonts w:ascii="宋体" w:hAnsi="宋体" w:hint="eastAsia"/>
          <w:kern w:val="0"/>
        </w:rPr>
        <w:t>时间、完成随访次数、末次随访时间、发现违背时间、对</w:t>
      </w:r>
      <w:r w:rsidR="005D2D00">
        <w:rPr>
          <w:rFonts w:ascii="宋体" w:hAnsi="宋体" w:hint="eastAsia"/>
          <w:kern w:val="0"/>
        </w:rPr>
        <w:t>患者</w:t>
      </w:r>
      <w:r w:rsidR="00D45FC6">
        <w:rPr>
          <w:rFonts w:ascii="宋体" w:hAnsi="宋体" w:hint="eastAsia"/>
          <w:kern w:val="0"/>
        </w:rPr>
        <w:t>的处理等）</w:t>
      </w:r>
      <w:r>
        <w:rPr>
          <w:rFonts w:ascii="宋体" w:hAnsi="宋体" w:hint="eastAsia"/>
          <w:kern w:val="0"/>
        </w:rPr>
        <w:t>：</w:t>
      </w:r>
      <w:r w:rsidR="00D45FC6">
        <w:rPr>
          <w:rFonts w:ascii="楷体_GB2312" w:eastAsia="楷体_GB2312"/>
        </w:rPr>
        <w:t xml:space="preserve"> </w:t>
      </w:r>
    </w:p>
    <w:p w:rsidR="00AA5285" w:rsidRDefault="00AA5285" w:rsidP="00AA5285">
      <w:pPr>
        <w:spacing w:line="360" w:lineRule="auto"/>
        <w:rPr>
          <w:rFonts w:ascii="楷体_GB2312" w:eastAsia="楷体_GB2312"/>
        </w:rPr>
      </w:pPr>
    </w:p>
    <w:p w:rsidR="00AA5285" w:rsidRDefault="00AA5285" w:rsidP="00AA5285">
      <w:pPr>
        <w:spacing w:line="360" w:lineRule="auto"/>
        <w:ind w:firstLine="42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二、违背方案的影响</w:t>
      </w:r>
    </w:p>
    <w:p w:rsidR="00AA5285" w:rsidRDefault="00AA5285" w:rsidP="00AA528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影响</w:t>
      </w:r>
      <w:r w:rsidR="005D2D00">
        <w:rPr>
          <w:rFonts w:hint="eastAsia"/>
        </w:rPr>
        <w:t>患者</w:t>
      </w:r>
      <w:r>
        <w:rPr>
          <w:rFonts w:hint="eastAsia"/>
        </w:rPr>
        <w:t>的安全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AA5285" w:rsidRDefault="00AA5285" w:rsidP="00AA528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影响</w:t>
      </w:r>
      <w:r w:rsidR="005D2D00">
        <w:rPr>
          <w:rFonts w:hint="eastAsia"/>
        </w:rPr>
        <w:t>患者</w:t>
      </w:r>
      <w:r>
        <w:rPr>
          <w:rFonts w:hint="eastAsia"/>
        </w:rPr>
        <w:t>的权益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AA5285" w:rsidRDefault="00AA5285" w:rsidP="00AA5285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对</w:t>
      </w:r>
      <w:r w:rsidR="00AC2E33">
        <w:rPr>
          <w:rFonts w:hint="eastAsia"/>
        </w:rPr>
        <w:t>技术</w:t>
      </w:r>
      <w:r>
        <w:rPr>
          <w:rFonts w:hint="eastAsia"/>
        </w:rPr>
        <w:t>结果的科学性产生显著影响</w:t>
      </w:r>
      <w:r>
        <w:rPr>
          <w:rFonts w:ascii="楷体_GB2312" w:eastAsia="楷体_GB2312" w:hAnsi="TimesNewRoman" w:hint="eastAsia"/>
          <w:kern w:val="0"/>
        </w:rPr>
        <w:t>：□ 是，□ 否</w:t>
      </w:r>
    </w:p>
    <w:p w:rsidR="00AA5285" w:rsidRDefault="00AA5285" w:rsidP="00AA5285">
      <w:pPr>
        <w:spacing w:line="360" w:lineRule="auto"/>
        <w:rPr>
          <w:rFonts w:ascii="TimesNewRoman" w:hAnsi="TimesNewRoman"/>
          <w:color w:val="000000"/>
          <w:kern w:val="0"/>
        </w:rPr>
      </w:pPr>
    </w:p>
    <w:p w:rsidR="00AA5285" w:rsidRDefault="00AA5285" w:rsidP="00AA5285">
      <w:pPr>
        <w:spacing w:line="360" w:lineRule="auto"/>
        <w:ind w:firstLine="420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三、违背方案的处理措施</w:t>
      </w:r>
    </w:p>
    <w:p w:rsidR="00AA5285" w:rsidRDefault="00AA5285" w:rsidP="00AA5285">
      <w:pPr>
        <w:rPr>
          <w:rFonts w:ascii="楷体_GB2312" w:eastAsia="楷体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2602"/>
        <w:gridCol w:w="2604"/>
        <w:gridCol w:w="2788"/>
      </w:tblGrid>
      <w:tr w:rsidR="00AA5285" w:rsidTr="00AA5285">
        <w:trPr>
          <w:trHeight w:val="645"/>
        </w:trPr>
        <w:tc>
          <w:tcPr>
            <w:tcW w:w="2604" w:type="dxa"/>
          </w:tcPr>
          <w:p w:rsidR="00AA5285" w:rsidRDefault="00AA5285" w:rsidP="00AA528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</w:rPr>
              <w:t>申请人签字</w:t>
            </w:r>
          </w:p>
        </w:tc>
        <w:tc>
          <w:tcPr>
            <w:tcW w:w="2602" w:type="dxa"/>
          </w:tcPr>
          <w:p w:rsidR="00AA5285" w:rsidRDefault="00AA5285" w:rsidP="00AA5285">
            <w:pPr>
              <w:spacing w:line="480" w:lineRule="auto"/>
              <w:rPr>
                <w:rFonts w:ascii="楷体_GB2312" w:eastAsia="楷体_GB2312"/>
              </w:rPr>
            </w:pPr>
          </w:p>
        </w:tc>
        <w:tc>
          <w:tcPr>
            <w:tcW w:w="2604" w:type="dxa"/>
          </w:tcPr>
          <w:p w:rsidR="00AA5285" w:rsidRDefault="00AA5285" w:rsidP="00AA528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Ansi="宋体"/>
              </w:rPr>
              <w:t>日期</w:t>
            </w:r>
          </w:p>
        </w:tc>
        <w:tc>
          <w:tcPr>
            <w:tcW w:w="2788" w:type="dxa"/>
          </w:tcPr>
          <w:p w:rsidR="00AA5285" w:rsidRDefault="00AA5285" w:rsidP="00AA5285">
            <w:pPr>
              <w:spacing w:line="480" w:lineRule="auto"/>
              <w:rPr>
                <w:rFonts w:ascii="楷体_GB2312" w:eastAsia="楷体_GB2312"/>
              </w:rPr>
            </w:pPr>
          </w:p>
        </w:tc>
      </w:tr>
    </w:tbl>
    <w:p w:rsidR="003978FD" w:rsidRDefault="003978FD"/>
    <w:sectPr w:rsidR="003978FD" w:rsidSect="00AA528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3012634E"/>
    <w:multiLevelType w:val="hybridMultilevel"/>
    <w:tmpl w:val="CC126FF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9EBE5D6E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85"/>
    <w:rsid w:val="00332460"/>
    <w:rsid w:val="003978FD"/>
    <w:rsid w:val="005D2D00"/>
    <w:rsid w:val="00794EE2"/>
    <w:rsid w:val="00AA5285"/>
    <w:rsid w:val="00AC2E33"/>
    <w:rsid w:val="00AF1FB2"/>
    <w:rsid w:val="00D45FC6"/>
    <w:rsid w:val="00E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8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AA5285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AA5285"/>
    <w:rPr>
      <w:rFonts w:ascii="Courier New" w:hAnsi="Courier New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85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794EE2"/>
    <w:pPr>
      <w:ind w:firstLineChars="200" w:firstLine="420"/>
    </w:pPr>
  </w:style>
  <w:style w:type="character" w:styleId="a4">
    <w:name w:val="Subtle Emphasis"/>
    <w:basedOn w:val="a0"/>
    <w:uiPriority w:val="19"/>
    <w:qFormat/>
    <w:rsid w:val="00794EE2"/>
    <w:rPr>
      <w:i/>
      <w:iCs/>
      <w:color w:val="808080" w:themeColor="text1" w:themeTint="7F"/>
    </w:rPr>
  </w:style>
  <w:style w:type="paragraph" w:styleId="a5">
    <w:name w:val="Plain Text"/>
    <w:basedOn w:val="a"/>
    <w:link w:val="Char"/>
    <w:rsid w:val="00AA5285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">
    <w:name w:val="纯文本 Char"/>
    <w:basedOn w:val="a0"/>
    <w:link w:val="a5"/>
    <w:rsid w:val="00AA5285"/>
    <w:rPr>
      <w:rFonts w:ascii="Courier New" w:hAnsi="Courier New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3</cp:revision>
  <dcterms:created xsi:type="dcterms:W3CDTF">2021-04-14T06:11:00Z</dcterms:created>
  <dcterms:modified xsi:type="dcterms:W3CDTF">2021-04-16T08:45:00Z</dcterms:modified>
</cp:coreProperties>
</file>